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90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0"/>
        <w:gridCol w:w="1011"/>
        <w:gridCol w:w="1011"/>
        <w:gridCol w:w="1152"/>
        <w:gridCol w:w="1152"/>
        <w:gridCol w:w="1152"/>
        <w:gridCol w:w="1011"/>
        <w:gridCol w:w="1011"/>
      </w:tblGrid>
      <w:tr xmlns:wp14="http://schemas.microsoft.com/office/word/2010/wordml" w:rsidRPr="00EC3060" w:rsidR="00615A81" w:rsidTr="2AD29428" w14:paraId="09528CB7" wp14:textId="77777777">
        <w:trPr>
          <w:trHeight w:val="80"/>
        </w:trPr>
        <w:tc>
          <w:tcPr>
            <w:tcW w:w="90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2AD29428" w14:paraId="5CDAF866" wp14:textId="77777777">
        <w:trPr>
          <w:trHeight w:val="600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2AD29428" w14:paraId="02EB378F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6A05A809" wp14:textId="7B3547FE">
            <w:pPr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2AD29428" w:rsidR="6E69194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Geriatri Hemşireliği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AD29428" w:rsidRDefault="00615A81" w14:paraId="5A39BBE3" wp14:textId="3AEDF930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2AD29428" w:rsidR="6E69194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HEM536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AD29428" w:rsidRDefault="00615A81" w14:paraId="41C8F396" wp14:textId="250FB439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2AD29428" w:rsidR="6E69194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II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AD29428" w:rsidRDefault="00615A81" w14:paraId="72A3D3EC" wp14:textId="69E360FA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2AD29428" w:rsidR="6E69194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AD29428" w:rsidRDefault="00615A81" w14:paraId="0D0B940D" wp14:textId="56A00593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2AD29428" w:rsidR="6E69194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AD29428" w:rsidRDefault="00615A81" w14:paraId="0E27B00A" wp14:textId="33426B73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2AD29428" w:rsidR="6E69194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AD29428" w:rsidRDefault="00615A81" w14:paraId="60061E4C" wp14:textId="6A39C822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2AD29428" w:rsidR="6E69194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AD29428" w:rsidRDefault="00615A81" w14:paraId="44EAFD9C" wp14:textId="600AD507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2AD29428" w:rsidR="6E69194B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2AD29428" w14:paraId="4B9C5200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AD29428" w:rsidP="2AD29428" w:rsidRDefault="2AD29428" w14:paraId="2580CF08" w14:textId="6846B3D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Türkçe</w:t>
            </w:r>
          </w:p>
        </w:tc>
      </w:tr>
      <w:tr xmlns:wp14="http://schemas.microsoft.com/office/word/2010/wordml" w:rsidRPr="00EC3060" w:rsidR="00615A81" w:rsidTr="2AD29428" w14:paraId="3E620334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AD29428" w:rsidP="2AD29428" w:rsidRDefault="2AD29428" w14:paraId="3D5949BE" w14:textId="2371681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Yüksek Lisans</w:t>
            </w:r>
          </w:p>
        </w:tc>
      </w:tr>
      <w:tr xmlns:wp14="http://schemas.microsoft.com/office/word/2010/wordml" w:rsidRPr="00EC3060" w:rsidR="00615A81" w:rsidTr="2AD29428" w14:paraId="44C604E6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AD29428" w:rsidP="2AD29428" w:rsidRDefault="2AD29428" w14:paraId="71B5D869" w14:textId="1960EAF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Hemşirelik Tezli Yüksek Lisans Program</w:t>
            </w:r>
          </w:p>
        </w:tc>
      </w:tr>
      <w:tr xmlns:wp14="http://schemas.microsoft.com/office/word/2010/wordml" w:rsidRPr="00EC3060" w:rsidR="00615A81" w:rsidTr="2AD29428" w14:paraId="2E9D8D8A" wp14:textId="77777777">
        <w:trPr>
          <w:trHeight w:val="3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AD29428" w:rsidP="2AD29428" w:rsidRDefault="2AD29428" w14:paraId="1EC7C5DC" w14:textId="1ED983E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Yüz yüze</w:t>
            </w:r>
          </w:p>
        </w:tc>
      </w:tr>
      <w:tr xmlns:wp14="http://schemas.microsoft.com/office/word/2010/wordml" w:rsidRPr="00EC3060" w:rsidR="00615A81" w:rsidTr="2AD29428" w14:paraId="10452EF2" wp14:textId="77777777">
        <w:trPr>
          <w:trHeight w:val="60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AD29428" w:rsidP="2AD29428" w:rsidRDefault="2AD29428" w14:paraId="6D774813" w14:textId="0FB37C0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Seçmeli</w:t>
            </w:r>
          </w:p>
        </w:tc>
      </w:tr>
      <w:tr xmlns:wp14="http://schemas.microsoft.com/office/word/2010/wordml" w:rsidRPr="00EC3060" w:rsidR="00615A81" w:rsidTr="2AD29428" w14:paraId="4D6CC93C" wp14:textId="77777777">
        <w:trPr>
          <w:trHeight w:val="37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AD29428" w:rsidRDefault="00615A81" w14:paraId="53128261" wp14:textId="651804D6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AD29428" w:rsidR="307F38C2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Yaşlı topluluğun yaşlanma süreci </w:t>
            </w:r>
            <w:r w:rsidRPr="2AD29428" w:rsidR="307F38C2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ile birlikte</w:t>
            </w:r>
            <w:r w:rsidRPr="2AD29428" w:rsidR="307F38C2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değişen ve gelişen sağlık sorunları, sağlıklı yaşlanma yaklaşımları konusunda, geriatri hemşiresinin rol ve sorumlulukları</w:t>
            </w:r>
          </w:p>
        </w:tc>
      </w:tr>
      <w:tr xmlns:wp14="http://schemas.microsoft.com/office/word/2010/wordml" w:rsidRPr="00EC3060" w:rsidR="00615A81" w:rsidTr="2AD29428" w14:paraId="7A66E783" wp14:textId="77777777">
        <w:trPr>
          <w:trHeight w:val="39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AD29428" w:rsidRDefault="00615A81" w14:paraId="62486C05" wp14:textId="220C1E74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AD29428" w:rsidR="6011186A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Yaşlanma birlikte oluşan, fiziksel, bilişsel, psikolojik, sosyal değişimler ile oluşan sorunlara kanıt temelli yaklaşımlar ile hemşirelik bakımı sunabilmeyi sağlayacak bilgi ve becerileri içeren konular ele alınmaktadır.</w:t>
            </w:r>
          </w:p>
        </w:tc>
      </w:tr>
      <w:tr xmlns:wp14="http://schemas.microsoft.com/office/word/2010/wordml" w:rsidRPr="00EC3060" w:rsidR="00615A81" w:rsidTr="2AD29428" w14:paraId="347B0BED" wp14:textId="77777777">
        <w:trPr>
          <w:trHeight w:val="88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AD29428" w:rsidRDefault="00615A81" w14:paraId="4101652C" wp14:textId="1314DDB9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2AD29428" w:rsidR="3BDABD7D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  <w:tr xmlns:wp14="http://schemas.microsoft.com/office/word/2010/wordml" w:rsidRPr="00EC3060" w:rsidR="00615A81" w:rsidTr="2AD29428" w14:paraId="5B907817" wp14:textId="77777777">
        <w:trPr>
          <w:trHeight w:val="88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tbl>
            <w:tblPr>
              <w:tblStyle w:val="NormalTablo"/>
              <w:bidiVisual w:val="0"/>
              <w:tblW w:w="0" w:type="auto"/>
              <w:tblLayout w:type="fixed"/>
              <w:tblLook w:val="06A0" w:firstRow="1" w:lastRow="0" w:firstColumn="1" w:lastColumn="0" w:noHBand="1" w:noVBand="1"/>
            </w:tblPr>
            <w:tblGrid>
              <w:gridCol w:w="6962"/>
            </w:tblGrid>
            <w:tr w:rsidR="2AD29428" w:rsidTr="2AD29428" w14:paraId="306FCB56">
              <w:trPr>
                <w:trHeight w:val="300"/>
              </w:trPr>
              <w:tc>
                <w:tcPr>
                  <w:tcW w:w="6962" w:type="dxa"/>
                  <w:tcMar>
                    <w:left w:w="141" w:type="dxa"/>
                    <w:right w:w="141" w:type="dxa"/>
                  </w:tcMar>
                  <w:vAlign w:val="top"/>
                </w:tcPr>
                <w:p w:rsidR="2DF81431" w:rsidP="2AD29428" w:rsidRDefault="2DF81431" w14:paraId="0221E7E4" w14:textId="1272D0CE">
                  <w:pPr>
                    <w:pStyle w:val="Normal"/>
                    <w:shd w:val="clear" w:color="auto" w:fill="FFFFFF" w:themeFill="background1"/>
                    <w:spacing w:before="0" w:beforeAutospacing="off" w:after="0" w:afterAutospacing="off"/>
                    <w:ind w:right="0"/>
                    <w:jc w:val="both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 w:rsidRPr="2AD29428" w:rsidR="2DF81431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1.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Yaşlı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bireye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Çok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Yönlü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Geriatrik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Değerlendirme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yaparak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, 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hemşirelik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sürecini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 xml:space="preserve"> 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  <w:t>uygular</w:t>
                  </w:r>
                </w:p>
              </w:tc>
            </w:tr>
          </w:tbl>
          <w:p w:rsidRPr="00EC3060" w:rsidR="00615A81" w:rsidP="2AD29428" w:rsidRDefault="00615A81" w14:paraId="4B99056E" wp14:textId="23C0080B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bidi w:val="0"/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AD29428" w:rsidR="63D3C82E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 </w:t>
            </w:r>
            <w:r w:rsidRPr="2AD29428" w:rsidR="4F462B27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2.</w:t>
            </w:r>
            <w:r w:rsidRPr="2AD29428" w:rsidR="63D3C82E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AD29428" w:rsidR="3F4ECC29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Yaşlı birey ve ailesinin kronik hastalık ile başa çıkma becerilerini ve hastalık yönetimini geliştirir.</w:t>
            </w:r>
          </w:p>
        </w:tc>
      </w:tr>
      <w:tr xmlns:wp14="http://schemas.microsoft.com/office/word/2010/wordml" w:rsidRPr="00EC3060" w:rsidR="00615A81" w:rsidTr="2AD29428" w14:paraId="6D1803C6" wp14:textId="77777777">
        <w:trPr>
          <w:trHeight w:val="885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AD29428" w:rsidRDefault="00615A81" w14:paraId="77DF54BB" wp14:textId="46559AF6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AD29428" w:rsidR="7398C61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Anlatım, Vaka analizi, Tartışma, Grup çalışmaları, Sunum</w:t>
            </w:r>
          </w:p>
          <w:p w:rsidRPr="00EC3060" w:rsidR="00615A81" w:rsidP="2AD29428" w:rsidRDefault="00615A81" w14:paraId="1299C43A" wp14:textId="4CD0918F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2AD29428" w14:paraId="0B973619" wp14:textId="77777777">
        <w:trPr>
          <w:trHeight w:val="78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 wp14:noSpellErr="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2AD29428" w14:paraId="78F9EEF7" wp14:textId="77777777">
        <w:trPr>
          <w:trHeight w:val="78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 wp14:noSpellErr="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2AD29428" w14:paraId="4D159CB8" wp14:textId="77777777">
        <w:trPr>
          <w:trHeight w:val="780"/>
        </w:trPr>
        <w:tc>
          <w:tcPr>
            <w:tcW w:w="1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75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5C7290C8">
            <w:pPr>
              <w:rPr>
                <w:color w:val="000000"/>
                <w:sz w:val="18"/>
                <w:szCs w:val="18"/>
                <w:lang w:val="tr-TR"/>
              </w:rPr>
            </w:pPr>
            <w:r w:rsidRPr="2AD29428" w:rsidR="2346F080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2AD29428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0023660D" w:rsidRDefault="00615A81" w14:paraId="62EBF3C5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tbl>
            <w:tblPr>
              <w:tblStyle w:val="NormalTablo"/>
              <w:bidiVisual w:val="0"/>
              <w:tblW w:w="0" w:type="auto"/>
              <w:tblInd w:w="-1320" w:type="dxa"/>
              <w:tblLayout w:type="fixed"/>
              <w:tblLook w:val="06A0" w:firstRow="1" w:lastRow="0" w:firstColumn="1" w:lastColumn="0" w:noHBand="1" w:noVBand="1"/>
            </w:tblPr>
            <w:tblGrid>
              <w:gridCol w:w="6874"/>
            </w:tblGrid>
            <w:tr w:rsidR="2AD29428" w:rsidTr="2AD29428" w14:paraId="11FA43CC">
              <w:trPr>
                <w:trHeight w:val="300"/>
              </w:trPr>
              <w:tc>
                <w:tcPr>
                  <w:tcW w:w="6874" w:type="dxa"/>
                  <w:tcMar>
                    <w:left w:w="141" w:type="dxa"/>
                    <w:right w:w="141" w:type="dxa"/>
                  </w:tcMar>
                  <w:vAlign w:val="top"/>
                </w:tcPr>
                <w:p w:rsidR="2AD29428" w:rsidP="2AD29428" w:rsidRDefault="2AD29428" w14:paraId="0C6121CE" w14:textId="2CABCEF8">
                  <w:pPr>
                    <w:pStyle w:val="ListParagraph"/>
                    <w:numPr>
                      <w:ilvl w:val="0"/>
                      <w:numId w:val="5"/>
                    </w:numPr>
                    <w:spacing w:before="0" w:beforeAutospacing="off" w:after="0" w:afterAutospacing="off"/>
                    <w:ind w:left="1428" w:right="0" w:hanging="360"/>
                    <w:jc w:val="both"/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val="en-US"/>
                    </w:rPr>
                  </w:pP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val="en-US"/>
                    </w:rPr>
                    <w:t xml:space="preserve">Tabloski, P.A. (2019). Gerontological Nursing 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val="en-US"/>
                    </w:rPr>
                    <w:t>The</w:t>
                  </w:r>
                  <w:r w:rsidRPr="2AD29428" w:rsidR="2AD29428"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val="en-US"/>
                    </w:rPr>
                    <w:t xml:space="preserve"> Essential Guide to Clinical Practice. (4th eds). Pearson, USA. </w:t>
                  </w:r>
                </w:p>
              </w:tc>
            </w:tr>
          </w:tbl>
          <w:p w:rsidRPr="0023660D" w:rsidR="00615A81" w:rsidP="2AD29428" w:rsidRDefault="00615A81" w14:paraId="5997CC1D" wp14:textId="40E5C72F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bidi w:val="0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tr-TR"/>
              </w:rPr>
            </w:pPr>
            <w:r w:rsidRPr="2AD29428" w:rsidR="2AD29428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2. </w:t>
            </w:r>
            <w:r w:rsidRPr="2AD29428" w:rsidR="77432F85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Eliopoulos, C. (2018). Gerontological Nursing. (9th eds). Walters Kluwer. USA.</w:t>
            </w:r>
          </w:p>
          <w:p w:rsidRPr="0023660D" w:rsidR="00615A81" w:rsidP="2AD29428" w:rsidRDefault="00615A81" w14:paraId="110FFD37" wp14:textId="77777777" wp14:noSpellErr="1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rPr>
                <w:sz w:val="18"/>
                <w:szCs w:val="18"/>
                <w:lang w:val="tr-TR" w:eastAsia="tr-TR"/>
              </w:rPr>
            </w:pPr>
          </w:p>
          <w:p w:rsidRPr="0023660D" w:rsidR="00615A81" w:rsidP="0023660D" w:rsidRDefault="00615A81" w14:paraId="6B69937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2AD29428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2AD29428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AD29428" w:rsidP="2AD29428" w:rsidRDefault="2AD29428" w14:paraId="1440C28D" w14:textId="75FFB19A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>Dünyada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>ve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>Türkiye’de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>yaşlanma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>demografik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>değişim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>ve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>yaşlı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>nüfusun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color w:val="222222"/>
                <w:sz w:val="18"/>
                <w:szCs w:val="18"/>
              </w:rPr>
              <w:t>özellikleri</w:t>
            </w:r>
          </w:p>
        </w:tc>
      </w:tr>
      <w:tr xmlns:wp14="http://schemas.microsoft.com/office/word/2010/wordml" w:rsidRPr="00B013C7" w:rsidR="00615A81" w:rsidTr="2AD29428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AD29428" w:rsidP="2AD29428" w:rsidRDefault="2AD29428" w14:paraId="70ACBF4D" w14:textId="5ED94089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Geriatri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hemşireliğini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tarihçesi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Dünyada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ülkemizde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Geriatri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Hemşiresinin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Eğitimi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çalışma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alanları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rolleri</w:t>
            </w:r>
          </w:p>
        </w:tc>
      </w:tr>
      <w:tr xmlns:wp14="http://schemas.microsoft.com/office/word/2010/wordml" w:rsidRPr="00B013C7" w:rsidR="00615A81" w:rsidTr="2AD29428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AD29428" w:rsidP="2AD29428" w:rsidRDefault="2AD29428" w14:paraId="6636207A" w14:textId="02893EE9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Yaşlanma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ile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birlikte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oluşan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fiziksel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anatomik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sosyal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kültürel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değişimler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Yaşlanma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teorileri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Yaşlanma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Türleri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</w:p>
        </w:tc>
      </w:tr>
      <w:tr xmlns:wp14="http://schemas.microsoft.com/office/word/2010/wordml" w:rsidRPr="00B013C7" w:rsidR="00615A81" w:rsidTr="2AD29428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AD29428" w:rsidP="2AD29428" w:rsidRDefault="2AD29428" w14:paraId="54F52233" w14:textId="36E32A97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Yaşlı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bireyin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Çok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Yönlü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Geriatrik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Değerlendirilmesi</w:t>
            </w:r>
          </w:p>
        </w:tc>
      </w:tr>
      <w:tr xmlns:wp14="http://schemas.microsoft.com/office/word/2010/wordml" w:rsidRPr="00B013C7" w:rsidR="00615A81" w:rsidTr="2AD29428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AD29428" w:rsidP="2AD29428" w:rsidRDefault="2AD29428" w14:paraId="1B32DD2C" w14:textId="1E23CF15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Güvenli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İlaç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Kullanımı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;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Farmakokinetik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Farmakodinamik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Kronofarmakolojisi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İlaçla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İlgili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Sorunlar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Potansiyel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Olarak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Uygunsuz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İlaç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(PIM),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Psikoaktif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İlaçlar</w:t>
            </w:r>
          </w:p>
        </w:tc>
      </w:tr>
      <w:tr xmlns:wp14="http://schemas.microsoft.com/office/word/2010/wordml" w:rsidRPr="00B013C7" w:rsidR="00615A81" w:rsidTr="2AD29428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AD29428" w:rsidP="2AD29428" w:rsidRDefault="2AD29428" w14:paraId="3DEF80AB" w14:textId="70FB6134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Beslenme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Hidrasyon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;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Beslenme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Obezite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Malnütrisyon,Hidrasyon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Disfaji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Ağız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Bakımı</w:t>
            </w:r>
          </w:p>
        </w:tc>
      </w:tr>
      <w:tr xmlns:wp14="http://schemas.microsoft.com/office/word/2010/wordml" w:rsidRPr="00B013C7" w:rsidR="00615A81" w:rsidTr="2AD29428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AD29428" w:rsidP="2AD29428" w:rsidRDefault="2AD29428" w14:paraId="6B138D7A" w14:textId="573F14F1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Eliminasyon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; Mesane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İşlevi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Bağırsak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Eliminasyonu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.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Dinlenme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Uyku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Aktiviteler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Girişimler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.</w:t>
            </w:r>
          </w:p>
        </w:tc>
      </w:tr>
      <w:tr xmlns:wp14="http://schemas.microsoft.com/office/word/2010/wordml" w:rsidRPr="00B013C7" w:rsidR="00615A81" w:rsidTr="2AD29428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AD29428" w:rsidP="2AD29428" w:rsidRDefault="2AD29428" w14:paraId="0C54CD3A" w14:textId="7C1D63D3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Güvenliği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geliştirme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;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Düşme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düşme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riskini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azaltma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çevre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güvenliği,ulaşım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güvenliği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</w:p>
        </w:tc>
      </w:tr>
      <w:tr xmlns:wp14="http://schemas.microsoft.com/office/word/2010/wordml" w:rsidRPr="00B013C7" w:rsidR="00615A81" w:rsidTr="2AD29428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AD29428" w:rsidP="2AD29428" w:rsidRDefault="2AD29428" w14:paraId="20C5642A" w14:textId="6DB5FB8C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Yaşlılık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Döneminde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Kronik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Hastalıklar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ile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Başa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Çıkma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;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Kronik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hastalık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ile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yaşamak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kronik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hastalıkların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yönetimi</w:t>
            </w:r>
          </w:p>
        </w:tc>
      </w:tr>
      <w:tr xmlns:wp14="http://schemas.microsoft.com/office/word/2010/wordml" w:rsidRPr="00B013C7" w:rsidR="00615A81" w:rsidTr="2AD29428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AD29428" w:rsidP="2AD29428" w:rsidRDefault="2AD29428" w14:paraId="0587D26A" w14:textId="466BCB40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Ağrı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Konfor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;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Akut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Kronik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Ağrı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.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Görme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İşitmeyi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Etkileyen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Hastalıklar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;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Görme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İşitme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bozukluğu</w:t>
            </w:r>
          </w:p>
        </w:tc>
      </w:tr>
      <w:tr xmlns:wp14="http://schemas.microsoft.com/office/word/2010/wordml" w:rsidRPr="00B013C7" w:rsidR="00615A81" w:rsidTr="2AD29428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AD29428" w:rsidP="2AD29428" w:rsidRDefault="2AD29428" w14:paraId="761A04FC" w14:textId="6DBEA6EB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Metabolik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bozukluklar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;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Tiroid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hastalığı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Şeker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hastalığı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Kemik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Eklem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Problemleri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; Kas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İskelet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Sistemi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Osteoporoz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Artrit</w:t>
            </w:r>
          </w:p>
        </w:tc>
      </w:tr>
      <w:tr xmlns:wp14="http://schemas.microsoft.com/office/word/2010/wordml" w:rsidRPr="00B013C7" w:rsidR="00615A81" w:rsidTr="2AD29428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AD29428" w:rsidP="2AD29428" w:rsidRDefault="2AD29428" w14:paraId="674CD95E" w14:textId="00847B6D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Kardiyovasküler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Solunum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Hastalıkları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.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Nörolojik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Bozukluklar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Serebrovasküler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Hastalık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Parkinson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hastalığı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Nörolojik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Bozukluklarla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İletişim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Yaşlılar</w:t>
            </w:r>
          </w:p>
        </w:tc>
      </w:tr>
      <w:tr xmlns:wp14="http://schemas.microsoft.com/office/word/2010/wordml" w:rsidRPr="00B013C7" w:rsidR="00615A81" w:rsidTr="2AD29428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AD29428" w:rsidP="2AD29428" w:rsidRDefault="2AD29428" w14:paraId="69E02541" w14:textId="36A3CB55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Kognitif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bozukluk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;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Bilişsel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Değerlendirme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Delirium,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Demans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Demanslı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Bireylere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Bakım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Verme. Akıl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Ruh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Sağlığını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Etkileyen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Faktörler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Ruh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Sağlığı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Bozuklukları</w:t>
            </w:r>
          </w:p>
        </w:tc>
      </w:tr>
      <w:tr xmlns:wp14="http://schemas.microsoft.com/office/word/2010/wordml" w:rsidRPr="00B013C7" w:rsidR="00615A81" w:rsidTr="2AD29428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AD29428" w:rsidP="2AD29428" w:rsidRDefault="2AD29428" w14:paraId="30C70FD4" w14:textId="326B301F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Kayıp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,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Ölüm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ve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Palyatif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 </w:t>
            </w:r>
            <w:r w:rsidRPr="2AD29428" w:rsidR="2AD29428">
              <w:rPr>
                <w:rFonts w:ascii="Times New Roman" w:hAnsi="Times New Roman" w:eastAsia="Times New Roman" w:cs="Times New Roman"/>
                <w:sz w:val="18"/>
                <w:szCs w:val="18"/>
              </w:rPr>
              <w:t>Bakım</w:t>
            </w:r>
          </w:p>
        </w:tc>
      </w:tr>
    </w:tbl>
    <w:p xmlns:wp14="http://schemas.microsoft.com/office/word/2010/wordml" w:rsidRPr="00B013C7" w:rsidR="00615A81" w:rsidP="2AD29428" w:rsidRDefault="00615A81" w14:paraId="5630AD66" wp14:noSpellErr="1" wp14:textId="7AB917F6">
      <w:pPr>
        <w:pStyle w:val="Normal"/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2AD29428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2AD29428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75555BB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2AD29428" w:rsidR="43896BD9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6D580FE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2AD29428" w:rsidR="43896BD9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2AD29428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AD29428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AD29428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AD29428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AD29428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AD29428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1917018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2AD29428" w:rsidR="33C88C42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7C4B17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2AD29428" w:rsidR="33C88C42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2AD29428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2AD29428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2AD29428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2AD29428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AD29428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7EA35415" w14:textId="7E0DF10C">
            <w:pP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0382B46C" w14:textId="7E4B3C5D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7153D404" w14:textId="564FFA0B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42</w:t>
            </w:r>
          </w:p>
        </w:tc>
      </w:tr>
      <w:tr xmlns:wp14="http://schemas.microsoft.com/office/word/2010/wordml" w:rsidRPr="00B013C7" w:rsidR="00615A81" w:rsidTr="2AD29428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AD29428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6F4BE45E" w14:textId="2714FDEE">
            <w:pP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3A9BF581" w14:textId="3DBFD23B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4B9114FA" w14:textId="7F7FDD33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112</w:t>
            </w:r>
          </w:p>
        </w:tc>
      </w:tr>
      <w:tr xmlns:wp14="http://schemas.microsoft.com/office/word/2010/wordml" w:rsidRPr="00B013C7" w:rsidR="00615A81" w:rsidTr="2AD29428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AD29428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608BC3AD" w14:textId="2541E0AE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5CFA5E41" w14:textId="5C408B8D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62943102" w14:textId="6C84E54F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2AD29428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AD29428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3C42C6E3" w14:textId="0CF9C492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381ED563" w14:textId="57A708EA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62B2BF34" w14:textId="2A9E65DC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</w:tr>
      <w:tr xmlns:wp14="http://schemas.microsoft.com/office/word/2010/wordml" w:rsidRPr="00B013C7" w:rsidR="00615A81" w:rsidTr="2AD29428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AD29428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2AD29428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2AD29428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AD29428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2B38CE02" w14:textId="3CB217E0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1531B453" w14:textId="43A81006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50B2652A" w14:textId="30C39C92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</w:tr>
      <w:tr xmlns:wp14="http://schemas.microsoft.com/office/word/2010/wordml" w:rsidRPr="00B013C7" w:rsidR="00615A81" w:rsidTr="2AD29428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AD29428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4F0B9717" w14:textId="547B60BE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489222AA" w14:textId="78B0A1D3">
            <w:pPr>
              <w:spacing w:before="0" w:beforeAutospacing="off" w:after="0" w:afterAutospacing="off"/>
              <w:ind w:left="227" w:right="216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0E2EFACA" w14:textId="24943E12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2AD29428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AD29428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0386C20C" w14:textId="27A7846F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52373540" w14:textId="733B1A20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50BC5653" w14:textId="3DF477F0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2AD29428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AD29428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139709A9" w14:textId="691B46F1">
            <w:pPr>
              <w:spacing w:before="74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7346CDF7" w14:textId="1E260907">
            <w:pPr>
              <w:spacing w:before="74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55380CF2" w14:textId="52816A02">
            <w:pPr>
              <w:spacing w:before="74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2AD29428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2AD29428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2AD29428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2AD29428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2AD29428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2AD29428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59BA635F" w14:textId="346C17BC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19B4F17A" w14:textId="0FFCF420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3C3407C5" w14:textId="0C29FD57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30</w:t>
            </w:r>
          </w:p>
        </w:tc>
      </w:tr>
      <w:tr xmlns:wp14="http://schemas.microsoft.com/office/word/2010/wordml" w:rsidRPr="00B013C7" w:rsidR="00615A81" w:rsidTr="2AD29428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333E9E8F" w14:textId="19166F6B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4AB8E413" w14:textId="6AD5520A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7BD4B35D" w14:textId="2DD87017">
            <w:pPr>
              <w:spacing w:before="0" w:beforeAutospacing="off" w:after="0" w:afterAutospacing="off"/>
              <w:ind w:left="236" w:right="224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224</w:t>
            </w:r>
          </w:p>
        </w:tc>
      </w:tr>
      <w:tr xmlns:wp14="http://schemas.microsoft.com/office/word/2010/wordml" w:rsidRPr="00B013C7" w:rsidR="00615A81" w:rsidTr="2AD29428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13CBF400" w14:textId="61696F59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74772018" w14:textId="4366D5C2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06891A66" w14:textId="6A291154">
            <w:pPr>
              <w:spacing w:before="0" w:beforeAutospacing="off" w:after="0" w:afterAutospacing="off"/>
              <w:ind w:left="236" w:right="227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7,5</w:t>
            </w:r>
          </w:p>
        </w:tc>
      </w:tr>
      <w:tr xmlns:wp14="http://schemas.microsoft.com/office/word/2010/wordml" w:rsidRPr="00B013C7" w:rsidR="00615A81" w:rsidTr="2AD29428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80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</w:tblGrid>
      <w:tr xmlns:wp14="http://schemas.microsoft.com/office/word/2010/wordml" w:rsidRPr="00B013C7" w:rsidR="00615A81" w:rsidTr="2AD29428" w14:paraId="03EC11BF" wp14:textId="77777777">
        <w:trPr>
          <w:trHeight w:val="300"/>
        </w:trPr>
        <w:tc>
          <w:tcPr>
            <w:tcW w:w="15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2AD29428" w14:paraId="121D5C76" wp14:textId="77777777">
        <w:trPr>
          <w:trHeight w:val="300"/>
        </w:trPr>
        <w:tc>
          <w:tcPr>
            <w:tcW w:w="1594" w:type="dxa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</w:tr>
      <w:tr xmlns:wp14="http://schemas.microsoft.com/office/word/2010/wordml" w:rsidRPr="00B013C7" w:rsidR="00615A81" w:rsidTr="2AD29428" w14:paraId="0F21F8ED" wp14:textId="77777777">
        <w:trPr>
          <w:trHeight w:val="300"/>
        </w:trPr>
        <w:tc>
          <w:tcPr>
            <w:tcW w:w="10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29CF5917" w14:textId="2D7AB610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3D3F828F" w14:textId="1D34FBB0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7E8B2489" w14:textId="0CD4D7F8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41F62A73" w14:textId="2FDF934D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13216AC4" w14:textId="3E877C2F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6FE29659" w14:textId="30F5951C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</w:t>
            </w:r>
          </w:p>
        </w:tc>
      </w:tr>
      <w:tr xmlns:wp14="http://schemas.microsoft.com/office/word/2010/wordml" w:rsidRPr="00B013C7" w:rsidR="00615A81" w:rsidTr="2AD29428" w14:paraId="15E96DDB" wp14:textId="77777777">
        <w:trPr>
          <w:trHeight w:val="300"/>
        </w:trPr>
        <w:tc>
          <w:tcPr>
            <w:tcW w:w="1022" w:type="dxa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63B21706" w14:textId="13E031F4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714C2FFA" w14:textId="294A6F4B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1E95B67E" w14:textId="4DE3D2E9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6982F400" w14:textId="304BA5A3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0C5D0A72" w14:textId="235527B7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AD29428" w:rsidP="2AD29428" w:rsidRDefault="2AD29428" w14:paraId="3A80B4C9" w14:textId="1089F20A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2AD29428" w:rsidR="2AD29428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</w:t>
            </w:r>
          </w:p>
        </w:tc>
      </w:tr>
    </w:tbl>
    <w:p w:rsidR="2AD29428" w:rsidRDefault="2AD29428" w14:paraId="3F173BB4" w14:textId="0C3870C7"/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w:rsidR="18F9F40C" w:rsidP="2AD29428" w:rsidRDefault="18F9F40C" w14:paraId="09785EFB" w14:textId="4DFBAED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D29428" w:rsidR="18F9F40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Program Çıktıları</w:t>
      </w:r>
    </w:p>
    <w:p w:rsidR="18F9F40C" w:rsidP="2AD29428" w:rsidRDefault="18F9F40C" w14:paraId="38B78A32" w14:textId="5B776C02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left="720" w:right="0" w:hanging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D29428" w:rsidR="18F9F4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Hemşirelik alanındaki kuramsal bilgileri eleştirel bir bakış açısıyla değerlendirir ve disiplinin gelişimine yönelik çıkarımlarda bulunur.</w:t>
      </w:r>
    </w:p>
    <w:p w:rsidR="18F9F40C" w:rsidP="2AD29428" w:rsidRDefault="18F9F40C" w14:paraId="2FA5C420" w14:textId="408D2E63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left="720" w:right="0" w:hanging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D29428" w:rsidR="18F9F4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Alana özgü bir problemi bilimsel yöntemlerle tanımlar, uygun araştırma sürecini planlar, yürütür ve elde ettiği bulguları bilimsel zeminde yorumlar.</w:t>
      </w:r>
    </w:p>
    <w:p w:rsidR="18F9F40C" w:rsidP="2AD29428" w:rsidRDefault="18F9F40C" w14:paraId="005AFB37" w14:textId="68DE86AB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left="720" w:right="0" w:hanging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D29428" w:rsidR="18F9F4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Karmaşık ve belirsiz klinik durumlarda hemşirelik bilimi doğrultusunda karar verir ve uygulamaları mesleki etik ilkeler çerçevesinde yönetir.</w:t>
      </w:r>
    </w:p>
    <w:p w:rsidR="18F9F40C" w:rsidP="2AD29428" w:rsidRDefault="18F9F40C" w14:paraId="1FE1AE4E" w14:textId="7CB9369C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left="720" w:right="0" w:hanging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D29428" w:rsidR="18F9F4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Sağlık hizmetlerinde birey, aile ve toplumun ihtiyaçlarını analiz ederek özgün hemşirelik yaklaşımları geliştirir.</w:t>
      </w:r>
    </w:p>
    <w:p w:rsidR="18F9F40C" w:rsidP="2AD29428" w:rsidRDefault="18F9F40C" w14:paraId="0FA54D1B" w14:textId="6DCCF41F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left="720" w:right="0" w:hanging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D29428" w:rsidR="18F9F4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Disiplin içi ve disiplinler arası ekiplerde liderlik, danışmanlık ve eğitici roller üstlenerek iş birliğine dayalı stratejiler geliştirir.</w:t>
      </w:r>
    </w:p>
    <w:p w:rsidR="18F9F40C" w:rsidP="2AD29428" w:rsidRDefault="18F9F40C" w14:paraId="47DF531C" w14:textId="3E37E4D4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left="720" w:right="0" w:hanging="36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AD29428" w:rsidR="18F9F40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Yabancı dildeki bilimsel yayınları takip ederek hemşirelik alanındaki güncel gelişmeleri değerlendirir ve profesyonel uygulamalarına yansıtır.</w:t>
      </w:r>
    </w:p>
    <w:p w:rsidR="2AD29428" w:rsidP="2AD29428" w:rsidRDefault="2AD29428" w14:paraId="166DD889" w14:textId="659827E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2AD29428" w:rsidP="2AD29428" w:rsidRDefault="2AD29428" w14:paraId="7EC21DED" w14:textId="6B17740B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nsid w:val="7e91b13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7fca1e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428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148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868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588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308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028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748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468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188" w:hanging="180"/>
      </w:pPr>
    </w:lvl>
  </w:abstractNum>
  <w:abstractNum xmlns:w="http://schemas.openxmlformats.org/wordprocessingml/2006/main" w:abstractNumId="4">
    <w:nsid w:val="4cd7907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776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496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3216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936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656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376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6096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816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536" w:hanging="180"/>
      </w:pPr>
    </w:lvl>
  </w:abstractNum>
  <w:abstractNum xmlns:w="http://schemas.openxmlformats.org/wordprocessingml/2006/main" w:abstractNumId="3">
    <w:nsid w:val="13b6f3b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1841006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622f890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C003C19"/>
    <w:rsid w:val="0E0B57BD"/>
    <w:rsid w:val="11C09C04"/>
    <w:rsid w:val="1747448C"/>
    <w:rsid w:val="18F9F40C"/>
    <w:rsid w:val="1B023CD4"/>
    <w:rsid w:val="1D500E64"/>
    <w:rsid w:val="2346F080"/>
    <w:rsid w:val="2AD29428"/>
    <w:rsid w:val="2DF81431"/>
    <w:rsid w:val="2F658A8A"/>
    <w:rsid w:val="307F38C2"/>
    <w:rsid w:val="33C88C42"/>
    <w:rsid w:val="3B034E9A"/>
    <w:rsid w:val="3BDABD7D"/>
    <w:rsid w:val="3D9AF632"/>
    <w:rsid w:val="3F4ECC29"/>
    <w:rsid w:val="43896BD9"/>
    <w:rsid w:val="4DABF03F"/>
    <w:rsid w:val="4F462B27"/>
    <w:rsid w:val="521486B2"/>
    <w:rsid w:val="533B4158"/>
    <w:rsid w:val="6011186A"/>
    <w:rsid w:val="636975EC"/>
    <w:rsid w:val="636975EC"/>
    <w:rsid w:val="63D3C82E"/>
    <w:rsid w:val="65B10BE5"/>
    <w:rsid w:val="65B10BE5"/>
    <w:rsid w:val="6647ABA5"/>
    <w:rsid w:val="6647ABA5"/>
    <w:rsid w:val="6E69194B"/>
    <w:rsid w:val="7398C610"/>
    <w:rsid w:val="7743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7d843d2350da4813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ZEYNEP ARABACI</lastModifiedBy>
  <revision>3</revision>
  <dcterms:created xsi:type="dcterms:W3CDTF">2025-08-29T07:39:00.0000000Z</dcterms:created>
  <dcterms:modified xsi:type="dcterms:W3CDTF">2025-08-29T10:42:35.9696219Z</dcterms:modified>
</coreProperties>
</file>